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000" w:firstRow="0" w:lastRow="0" w:firstColumn="0" w:lastColumn="0" w:noHBand="0" w:noVBand="0"/>
      </w:tblPr>
      <w:tblGrid>
        <w:gridCol w:w="5760"/>
        <w:gridCol w:w="270"/>
        <w:gridCol w:w="5760"/>
      </w:tblGrid>
      <w:tr w:rsidR="004D1124" w:rsidRPr="008B5CBC" w:rsidTr="008B5CBC">
        <w:trPr>
          <w:trHeight w:hRule="exact" w:val="2880"/>
        </w:trPr>
        <w:tc>
          <w:tcPr>
            <w:tcW w:w="5760" w:type="dxa"/>
            <w:vAlign w:val="center"/>
          </w:tcPr>
          <w:p w:rsidR="004D1124" w:rsidRPr="000503D5" w:rsidRDefault="003C36C9" w:rsidP="00EE5D2A">
            <w:pPr>
              <w:ind w:left="154" w:right="154"/>
              <w:jc w:val="center"/>
              <w:rPr>
                <w:rFonts w:ascii="Arial" w:hAnsi="Arial" w:cs="Arial"/>
              </w:rPr>
            </w:pPr>
            <w:bookmarkStart w:id="0" w:name="_GoBack" w:colFirst="0" w:colLast="2"/>
            <w:r w:rsidRPr="000503D5">
              <w:rPr>
                <w:rFonts w:ascii="Arial" w:hAnsi="Arial" w:cs="Arial"/>
              </w:rPr>
              <w:t>AUTHOR:</w:t>
            </w:r>
            <w:r w:rsidR="00FD034F" w:rsidRPr="000503D5">
              <w:rPr>
                <w:rFonts w:ascii="Arial" w:hAnsi="Arial" w:cs="Arial"/>
              </w:rPr>
              <w:t xml:space="preserve"> Robert Winston</w:t>
            </w:r>
          </w:p>
          <w:p w:rsidR="009D7BDF" w:rsidRPr="000503D5" w:rsidRDefault="009D7BDF" w:rsidP="00EE5D2A">
            <w:pPr>
              <w:ind w:left="154" w:right="154"/>
              <w:jc w:val="center"/>
              <w:rPr>
                <w:rFonts w:ascii="Arial" w:hAnsi="Arial" w:cs="Arial"/>
              </w:rPr>
            </w:pPr>
          </w:p>
          <w:p w:rsidR="009D7BDF" w:rsidRPr="000503D5" w:rsidRDefault="00FD034F" w:rsidP="00EE5D2A">
            <w:pPr>
              <w:ind w:left="154" w:right="154"/>
              <w:jc w:val="center"/>
              <w:rPr>
                <w:rFonts w:ascii="Arial" w:hAnsi="Arial" w:cs="Arial"/>
              </w:rPr>
            </w:pPr>
            <w:r w:rsidRPr="000503D5">
              <w:rPr>
                <w:rFonts w:ascii="Arial" w:hAnsi="Arial" w:cs="Arial"/>
              </w:rPr>
              <w:t>QUOTATION: In reality, both religion and science are expressions of man’s uncertainty. Perhaps the paradox is that certainty, whether it be in science or religion, is dangerous.</w:t>
            </w:r>
          </w:p>
        </w:tc>
        <w:tc>
          <w:tcPr>
            <w:tcW w:w="270" w:type="dxa"/>
          </w:tcPr>
          <w:p w:rsidR="004D1124" w:rsidRPr="000503D5" w:rsidRDefault="004D1124" w:rsidP="00EE5D2A">
            <w:pPr>
              <w:ind w:left="154" w:right="154"/>
              <w:jc w:val="center"/>
              <w:rPr>
                <w:rFonts w:ascii="Arial" w:hAnsi="Arial" w:cs="Arial"/>
              </w:rPr>
            </w:pPr>
          </w:p>
        </w:tc>
        <w:tc>
          <w:tcPr>
            <w:tcW w:w="5760" w:type="dxa"/>
            <w:vAlign w:val="center"/>
          </w:tcPr>
          <w:p w:rsidR="004D1124" w:rsidRPr="000503D5" w:rsidRDefault="00AF3411" w:rsidP="00EE5D2A">
            <w:pPr>
              <w:ind w:left="154" w:right="154"/>
              <w:jc w:val="center"/>
              <w:rPr>
                <w:rFonts w:ascii="Arial" w:hAnsi="Arial" w:cs="Arial"/>
              </w:rPr>
            </w:pPr>
            <w:r w:rsidRPr="000503D5">
              <w:rPr>
                <w:rFonts w:ascii="Arial" w:hAnsi="Arial" w:cs="Arial"/>
              </w:rPr>
              <w:t xml:space="preserve">AUTHOR: </w:t>
            </w:r>
            <w:r w:rsidR="00C231A5" w:rsidRPr="000503D5">
              <w:rPr>
                <w:rFonts w:ascii="Arial" w:hAnsi="Arial" w:cs="Arial"/>
              </w:rPr>
              <w:t>Carl von Clausewitz</w:t>
            </w:r>
          </w:p>
          <w:p w:rsidR="00AF3411" w:rsidRPr="000503D5" w:rsidRDefault="00AF3411" w:rsidP="00EE5D2A">
            <w:pPr>
              <w:ind w:left="154" w:right="154"/>
              <w:jc w:val="center"/>
              <w:rPr>
                <w:rFonts w:ascii="Arial" w:hAnsi="Arial" w:cs="Arial"/>
              </w:rPr>
            </w:pPr>
          </w:p>
          <w:p w:rsidR="00AF3411" w:rsidRPr="000503D5" w:rsidRDefault="000503D5" w:rsidP="00EE5D2A">
            <w:pPr>
              <w:ind w:left="154" w:right="154"/>
              <w:jc w:val="center"/>
              <w:rPr>
                <w:rFonts w:ascii="Arial" w:hAnsi="Arial" w:cs="Arial"/>
              </w:rPr>
            </w:pPr>
            <w:r>
              <w:rPr>
                <w:rFonts w:ascii="Arial" w:hAnsi="Arial" w:cs="Arial"/>
              </w:rPr>
              <w:t>QUOTATION: Althou</w:t>
            </w:r>
            <w:r w:rsidR="00C231A5" w:rsidRPr="000503D5">
              <w:rPr>
                <w:rFonts w:ascii="Arial" w:hAnsi="Arial" w:cs="Arial"/>
              </w:rPr>
              <w:t>gh our intellect always longs for clarity and certainty, our nature often finds uncertainty fascinating.</w:t>
            </w:r>
          </w:p>
        </w:tc>
      </w:tr>
      <w:tr w:rsidR="004D1124" w:rsidRPr="008B5CBC" w:rsidTr="008B5CBC">
        <w:trPr>
          <w:trHeight w:hRule="exact" w:val="2880"/>
        </w:trPr>
        <w:tc>
          <w:tcPr>
            <w:tcW w:w="5760" w:type="dxa"/>
            <w:vAlign w:val="center"/>
          </w:tcPr>
          <w:p w:rsidR="004D1124" w:rsidRPr="000503D5" w:rsidRDefault="00AF3411" w:rsidP="00EE5D2A">
            <w:pPr>
              <w:ind w:left="154" w:right="154"/>
              <w:jc w:val="center"/>
              <w:rPr>
                <w:rFonts w:ascii="Arial" w:hAnsi="Arial" w:cs="Arial"/>
              </w:rPr>
            </w:pPr>
            <w:r w:rsidRPr="000503D5">
              <w:rPr>
                <w:rFonts w:ascii="Arial" w:hAnsi="Arial" w:cs="Arial"/>
              </w:rPr>
              <w:t xml:space="preserve">AUTHOR: </w:t>
            </w:r>
            <w:r w:rsidR="00C231A5" w:rsidRPr="000503D5">
              <w:rPr>
                <w:rFonts w:ascii="Arial" w:hAnsi="Arial" w:cs="Arial"/>
              </w:rPr>
              <w:t>Alphonse Karr</w:t>
            </w:r>
          </w:p>
          <w:p w:rsidR="00AF3411" w:rsidRPr="000503D5" w:rsidRDefault="00AF3411" w:rsidP="00EE5D2A">
            <w:pPr>
              <w:ind w:left="154" w:right="154"/>
              <w:jc w:val="center"/>
              <w:rPr>
                <w:rFonts w:ascii="Arial" w:hAnsi="Arial" w:cs="Arial"/>
              </w:rPr>
            </w:pPr>
          </w:p>
          <w:p w:rsidR="00AF3411" w:rsidRPr="000503D5" w:rsidRDefault="00C231A5" w:rsidP="00EE5D2A">
            <w:pPr>
              <w:ind w:left="154" w:right="154"/>
              <w:jc w:val="center"/>
              <w:rPr>
                <w:rFonts w:ascii="Arial" w:hAnsi="Arial" w:cs="Arial"/>
              </w:rPr>
            </w:pPr>
            <w:r w:rsidRPr="000503D5">
              <w:rPr>
                <w:rFonts w:ascii="Arial" w:hAnsi="Arial" w:cs="Arial"/>
              </w:rPr>
              <w:t>QUOTATION: Uncertainty is the worst of all evils until the moment when reality makes us regret uncertainty.</w:t>
            </w:r>
          </w:p>
        </w:tc>
        <w:tc>
          <w:tcPr>
            <w:tcW w:w="270" w:type="dxa"/>
          </w:tcPr>
          <w:p w:rsidR="004D1124" w:rsidRPr="000503D5" w:rsidRDefault="004D1124" w:rsidP="00EE5D2A">
            <w:pPr>
              <w:ind w:left="154" w:right="154"/>
              <w:jc w:val="center"/>
              <w:rPr>
                <w:rFonts w:ascii="Arial" w:hAnsi="Arial" w:cs="Arial"/>
              </w:rPr>
            </w:pPr>
          </w:p>
        </w:tc>
        <w:tc>
          <w:tcPr>
            <w:tcW w:w="5760" w:type="dxa"/>
            <w:vAlign w:val="center"/>
          </w:tcPr>
          <w:p w:rsidR="004D1124" w:rsidRPr="000503D5" w:rsidRDefault="00AF3411" w:rsidP="00EE5D2A">
            <w:pPr>
              <w:jc w:val="center"/>
              <w:rPr>
                <w:rFonts w:ascii="Arial" w:hAnsi="Arial" w:cs="Arial"/>
                <w:i/>
              </w:rPr>
            </w:pPr>
            <w:r w:rsidRPr="000503D5">
              <w:rPr>
                <w:rFonts w:ascii="Arial" w:hAnsi="Arial" w:cs="Arial"/>
              </w:rPr>
              <w:t xml:space="preserve">AUTHOR: Shannon A. Thompson, </w:t>
            </w:r>
            <w:r w:rsidRPr="000503D5">
              <w:rPr>
                <w:rFonts w:ascii="Arial" w:hAnsi="Arial" w:cs="Arial"/>
                <w:i/>
              </w:rPr>
              <w:t>Minutes Before Sunset</w:t>
            </w:r>
          </w:p>
          <w:p w:rsidR="00AF3411" w:rsidRPr="000503D5" w:rsidRDefault="00AF3411" w:rsidP="00EE5D2A">
            <w:pPr>
              <w:jc w:val="center"/>
              <w:rPr>
                <w:rFonts w:ascii="Arial" w:hAnsi="Arial" w:cs="Arial"/>
              </w:rPr>
            </w:pPr>
          </w:p>
          <w:p w:rsidR="00AF3411" w:rsidRPr="000503D5" w:rsidRDefault="00AF3411" w:rsidP="00EE5D2A">
            <w:pPr>
              <w:jc w:val="center"/>
              <w:rPr>
                <w:rFonts w:ascii="Arial" w:hAnsi="Arial" w:cs="Arial"/>
              </w:rPr>
            </w:pPr>
            <w:r w:rsidRPr="000503D5">
              <w:rPr>
                <w:rFonts w:ascii="Arial" w:hAnsi="Arial" w:cs="Arial"/>
              </w:rPr>
              <w:t>QUOTATION: “Those are the bad guys, right?”</w:t>
            </w:r>
          </w:p>
          <w:p w:rsidR="00AF3411" w:rsidRPr="000503D5" w:rsidRDefault="00AF3411" w:rsidP="00EE5D2A">
            <w:pPr>
              <w:jc w:val="center"/>
              <w:rPr>
                <w:rFonts w:ascii="Arial" w:hAnsi="Arial" w:cs="Arial"/>
              </w:rPr>
            </w:pPr>
            <w:r w:rsidRPr="000503D5">
              <w:rPr>
                <w:rFonts w:ascii="Arial" w:hAnsi="Arial" w:cs="Arial"/>
              </w:rPr>
              <w:t>“Depends on who wins, I guess.”</w:t>
            </w:r>
          </w:p>
        </w:tc>
      </w:tr>
      <w:tr w:rsidR="004D1124" w:rsidRPr="008B5CBC" w:rsidTr="008B5CBC">
        <w:trPr>
          <w:trHeight w:hRule="exact" w:val="2880"/>
        </w:trPr>
        <w:tc>
          <w:tcPr>
            <w:tcW w:w="5760" w:type="dxa"/>
            <w:vAlign w:val="center"/>
          </w:tcPr>
          <w:p w:rsidR="004D1124" w:rsidRPr="000503D5" w:rsidRDefault="00AF3411" w:rsidP="00EE5D2A">
            <w:pPr>
              <w:ind w:left="154" w:right="154"/>
              <w:jc w:val="center"/>
              <w:rPr>
                <w:rFonts w:ascii="Arial" w:hAnsi="Arial" w:cs="Arial"/>
                <w:i/>
              </w:rPr>
            </w:pPr>
            <w:r w:rsidRPr="000503D5">
              <w:rPr>
                <w:rFonts w:ascii="Arial" w:hAnsi="Arial" w:cs="Arial"/>
              </w:rPr>
              <w:t xml:space="preserve">AUTHOR: </w:t>
            </w:r>
            <w:r w:rsidR="00C231A5" w:rsidRPr="000503D5">
              <w:rPr>
                <w:rFonts w:ascii="Arial" w:hAnsi="Arial" w:cs="Arial"/>
              </w:rPr>
              <w:t xml:space="preserve">James </w:t>
            </w:r>
            <w:proofErr w:type="spellStart"/>
            <w:r w:rsidR="00C231A5" w:rsidRPr="000503D5">
              <w:rPr>
                <w:rFonts w:ascii="Arial" w:hAnsi="Arial" w:cs="Arial"/>
              </w:rPr>
              <w:t>Surowiecki</w:t>
            </w:r>
            <w:proofErr w:type="spellEnd"/>
          </w:p>
          <w:p w:rsidR="00AF3411" w:rsidRPr="000503D5" w:rsidRDefault="00AF3411" w:rsidP="00EE5D2A">
            <w:pPr>
              <w:ind w:left="154" w:right="154"/>
              <w:jc w:val="center"/>
              <w:rPr>
                <w:rFonts w:ascii="Arial" w:hAnsi="Arial" w:cs="Arial"/>
              </w:rPr>
            </w:pPr>
          </w:p>
          <w:p w:rsidR="00AF3411" w:rsidRPr="000503D5" w:rsidRDefault="00AF3411" w:rsidP="00EE5D2A">
            <w:pPr>
              <w:ind w:left="154" w:right="154"/>
              <w:jc w:val="center"/>
              <w:rPr>
                <w:rFonts w:ascii="Arial" w:hAnsi="Arial" w:cs="Arial"/>
              </w:rPr>
            </w:pPr>
            <w:r w:rsidRPr="000503D5">
              <w:rPr>
                <w:rFonts w:ascii="Arial" w:hAnsi="Arial" w:cs="Arial"/>
              </w:rPr>
              <w:t>QUOTA</w:t>
            </w:r>
            <w:r w:rsidR="00C231A5" w:rsidRPr="000503D5">
              <w:rPr>
                <w:rFonts w:ascii="Arial" w:hAnsi="Arial" w:cs="Arial"/>
              </w:rPr>
              <w:t>TION: In conditions of uncertainty, humans, like other animals, herd together for protection.</w:t>
            </w:r>
          </w:p>
        </w:tc>
        <w:tc>
          <w:tcPr>
            <w:tcW w:w="270" w:type="dxa"/>
          </w:tcPr>
          <w:p w:rsidR="004D1124" w:rsidRPr="000503D5" w:rsidRDefault="004D1124" w:rsidP="00EE5D2A">
            <w:pPr>
              <w:ind w:left="154" w:right="154"/>
              <w:jc w:val="center"/>
              <w:rPr>
                <w:rFonts w:ascii="Arial" w:hAnsi="Arial" w:cs="Arial"/>
              </w:rPr>
            </w:pPr>
          </w:p>
        </w:tc>
        <w:tc>
          <w:tcPr>
            <w:tcW w:w="5760" w:type="dxa"/>
            <w:vAlign w:val="center"/>
          </w:tcPr>
          <w:p w:rsidR="004D1124" w:rsidRPr="000503D5" w:rsidRDefault="00AF3411" w:rsidP="00EE5D2A">
            <w:pPr>
              <w:jc w:val="center"/>
              <w:rPr>
                <w:rFonts w:ascii="Arial" w:hAnsi="Arial" w:cs="Arial"/>
                <w:i/>
              </w:rPr>
            </w:pPr>
            <w:r w:rsidRPr="000503D5">
              <w:rPr>
                <w:rFonts w:ascii="Arial" w:hAnsi="Arial" w:cs="Arial"/>
              </w:rPr>
              <w:t xml:space="preserve">AUTHOR: </w:t>
            </w:r>
            <w:r w:rsidR="00DA2893" w:rsidRPr="000503D5">
              <w:rPr>
                <w:rFonts w:ascii="Arial" w:hAnsi="Arial" w:cs="Arial"/>
              </w:rPr>
              <w:t>Irene Peter</w:t>
            </w:r>
          </w:p>
          <w:p w:rsidR="00AF3411" w:rsidRPr="000503D5" w:rsidRDefault="00AF3411" w:rsidP="00EE5D2A">
            <w:pPr>
              <w:jc w:val="center"/>
              <w:rPr>
                <w:rFonts w:ascii="Arial" w:hAnsi="Arial" w:cs="Arial"/>
              </w:rPr>
            </w:pPr>
          </w:p>
          <w:p w:rsidR="00AF3411" w:rsidRPr="000503D5" w:rsidRDefault="00ED111D" w:rsidP="00EE5D2A">
            <w:pPr>
              <w:jc w:val="center"/>
              <w:rPr>
                <w:rFonts w:ascii="Arial" w:hAnsi="Arial" w:cs="Arial"/>
              </w:rPr>
            </w:pPr>
            <w:r w:rsidRPr="000503D5">
              <w:rPr>
                <w:rFonts w:ascii="Arial" w:hAnsi="Arial" w:cs="Arial"/>
              </w:rPr>
              <w:t>QUOTATION:</w:t>
            </w:r>
            <w:r w:rsidR="00DA2893" w:rsidRPr="000503D5">
              <w:rPr>
                <w:rFonts w:ascii="Arial" w:hAnsi="Arial" w:cs="Arial"/>
              </w:rPr>
              <w:t xml:space="preserve"> Just because everything is different doesn’t mean that everything has changed.</w:t>
            </w:r>
          </w:p>
        </w:tc>
      </w:tr>
      <w:tr w:rsidR="004D1124" w:rsidRPr="008B5CBC" w:rsidTr="008B5CBC">
        <w:trPr>
          <w:trHeight w:hRule="exact" w:val="2880"/>
        </w:trPr>
        <w:tc>
          <w:tcPr>
            <w:tcW w:w="5760" w:type="dxa"/>
            <w:vAlign w:val="center"/>
          </w:tcPr>
          <w:p w:rsidR="004D1124" w:rsidRPr="000503D5" w:rsidRDefault="003D0263" w:rsidP="00EE5D2A">
            <w:pPr>
              <w:ind w:left="154" w:right="154"/>
              <w:jc w:val="center"/>
              <w:rPr>
                <w:rFonts w:ascii="Arial" w:hAnsi="Arial" w:cs="Arial"/>
              </w:rPr>
            </w:pPr>
            <w:r w:rsidRPr="000503D5">
              <w:rPr>
                <w:rFonts w:ascii="Arial" w:hAnsi="Arial" w:cs="Arial"/>
              </w:rPr>
              <w:t>AUTHOR: George Bernard Shaw</w:t>
            </w:r>
          </w:p>
          <w:p w:rsidR="003D0263" w:rsidRPr="000503D5" w:rsidRDefault="003D0263" w:rsidP="00EE5D2A">
            <w:pPr>
              <w:ind w:left="154" w:right="154"/>
              <w:jc w:val="center"/>
              <w:rPr>
                <w:rFonts w:ascii="Arial" w:hAnsi="Arial" w:cs="Arial"/>
              </w:rPr>
            </w:pPr>
          </w:p>
          <w:p w:rsidR="0089750A" w:rsidRPr="000503D5" w:rsidRDefault="003D0263" w:rsidP="00EE5D2A">
            <w:pPr>
              <w:ind w:left="154" w:right="154"/>
              <w:jc w:val="center"/>
              <w:rPr>
                <w:rFonts w:ascii="Arial" w:hAnsi="Arial" w:cs="Arial"/>
              </w:rPr>
            </w:pPr>
            <w:r w:rsidRPr="000503D5">
              <w:rPr>
                <w:rFonts w:ascii="Arial" w:hAnsi="Arial" w:cs="Arial"/>
              </w:rPr>
              <w:t>QUOTATION: A Native American elder once described his own inner struggle in this manner: Inside of me there are two dogs. One of the dogs is mean and evil. The other dog is good. The mean dog fights the good dog all the time.</w:t>
            </w:r>
          </w:p>
          <w:p w:rsidR="0089750A" w:rsidRPr="000503D5" w:rsidRDefault="0089750A" w:rsidP="00EE5D2A">
            <w:pPr>
              <w:ind w:left="154" w:right="154"/>
              <w:jc w:val="center"/>
              <w:rPr>
                <w:rFonts w:ascii="Arial" w:hAnsi="Arial" w:cs="Arial"/>
              </w:rPr>
            </w:pPr>
          </w:p>
          <w:p w:rsidR="003D0263" w:rsidRPr="000503D5" w:rsidRDefault="003D0263" w:rsidP="00EE5D2A">
            <w:pPr>
              <w:ind w:left="154" w:right="154"/>
              <w:jc w:val="center"/>
              <w:rPr>
                <w:rFonts w:ascii="Arial" w:hAnsi="Arial" w:cs="Arial"/>
              </w:rPr>
            </w:pPr>
            <w:r w:rsidRPr="000503D5">
              <w:rPr>
                <w:rFonts w:ascii="Arial" w:hAnsi="Arial" w:cs="Arial"/>
              </w:rPr>
              <w:t xml:space="preserve">When asked which dog wins, he reflected for a moment and replied, </w:t>
            </w:r>
            <w:proofErr w:type="gramStart"/>
            <w:r w:rsidRPr="000503D5">
              <w:rPr>
                <w:rFonts w:ascii="Arial" w:hAnsi="Arial" w:cs="Arial"/>
              </w:rPr>
              <w:t>The</w:t>
            </w:r>
            <w:proofErr w:type="gramEnd"/>
            <w:r w:rsidRPr="000503D5">
              <w:rPr>
                <w:rFonts w:ascii="Arial" w:hAnsi="Arial" w:cs="Arial"/>
              </w:rPr>
              <w:t xml:space="preserve"> one I feed the most.”</w:t>
            </w:r>
          </w:p>
        </w:tc>
        <w:tc>
          <w:tcPr>
            <w:tcW w:w="270" w:type="dxa"/>
          </w:tcPr>
          <w:p w:rsidR="004D1124" w:rsidRPr="000503D5" w:rsidRDefault="004D1124" w:rsidP="00EE5D2A">
            <w:pPr>
              <w:ind w:left="154" w:right="154"/>
              <w:jc w:val="center"/>
              <w:rPr>
                <w:rFonts w:ascii="Arial" w:hAnsi="Arial" w:cs="Arial"/>
              </w:rPr>
            </w:pPr>
          </w:p>
        </w:tc>
        <w:tc>
          <w:tcPr>
            <w:tcW w:w="5760" w:type="dxa"/>
            <w:vAlign w:val="center"/>
          </w:tcPr>
          <w:p w:rsidR="0008220C" w:rsidRPr="000503D5" w:rsidRDefault="0008220C" w:rsidP="00EE5D2A">
            <w:pPr>
              <w:jc w:val="center"/>
              <w:rPr>
                <w:rFonts w:ascii="Arial" w:hAnsi="Arial" w:cs="Arial"/>
                <w:i/>
              </w:rPr>
            </w:pPr>
            <w:r w:rsidRPr="000503D5">
              <w:rPr>
                <w:rFonts w:ascii="Arial" w:hAnsi="Arial" w:cs="Arial"/>
              </w:rPr>
              <w:t xml:space="preserve">AUTHOR: Sheri Holman, </w:t>
            </w:r>
            <w:r w:rsidRPr="000503D5">
              <w:rPr>
                <w:rFonts w:ascii="Arial" w:hAnsi="Arial" w:cs="Arial"/>
                <w:i/>
              </w:rPr>
              <w:t>The Dress Dodger</w:t>
            </w:r>
          </w:p>
          <w:p w:rsidR="0008220C" w:rsidRPr="000503D5" w:rsidRDefault="0008220C" w:rsidP="00EE5D2A">
            <w:pPr>
              <w:jc w:val="center"/>
              <w:rPr>
                <w:rFonts w:ascii="Arial" w:hAnsi="Arial" w:cs="Arial"/>
              </w:rPr>
            </w:pPr>
          </w:p>
          <w:p w:rsidR="0008220C" w:rsidRPr="000503D5" w:rsidRDefault="0008220C" w:rsidP="00EE5D2A">
            <w:pPr>
              <w:jc w:val="center"/>
              <w:rPr>
                <w:rFonts w:ascii="Arial" w:hAnsi="Arial" w:cs="Arial"/>
              </w:rPr>
            </w:pPr>
            <w:r w:rsidRPr="000503D5">
              <w:rPr>
                <w:rFonts w:ascii="Arial" w:hAnsi="Arial" w:cs="Arial"/>
              </w:rPr>
              <w:t xml:space="preserve">QUOTATION: Good and evil are opposite points on a circle, Dr. </w:t>
            </w:r>
            <w:proofErr w:type="spellStart"/>
            <w:r w:rsidRPr="000503D5">
              <w:rPr>
                <w:rFonts w:ascii="Arial" w:hAnsi="Arial" w:cs="Arial"/>
              </w:rPr>
              <w:t>Chiver</w:t>
            </w:r>
            <w:proofErr w:type="spellEnd"/>
            <w:r w:rsidRPr="000503D5">
              <w:rPr>
                <w:rFonts w:ascii="Arial" w:hAnsi="Arial" w:cs="Arial"/>
              </w:rPr>
              <w:t>. Greater good is just halfway back to Bad.</w:t>
            </w:r>
          </w:p>
        </w:tc>
      </w:tr>
      <w:tr w:rsidR="004D1124" w:rsidRPr="008B5CBC" w:rsidTr="008B5CBC">
        <w:trPr>
          <w:trHeight w:hRule="exact" w:val="2880"/>
        </w:trPr>
        <w:tc>
          <w:tcPr>
            <w:tcW w:w="5760" w:type="dxa"/>
            <w:vAlign w:val="center"/>
          </w:tcPr>
          <w:p w:rsidR="00743351" w:rsidRPr="000503D5" w:rsidRDefault="00743351" w:rsidP="00EE5D2A">
            <w:pPr>
              <w:jc w:val="center"/>
              <w:rPr>
                <w:rFonts w:ascii="Arial" w:hAnsi="Arial" w:cs="Arial"/>
              </w:rPr>
            </w:pPr>
            <w:r w:rsidRPr="000503D5">
              <w:rPr>
                <w:rFonts w:ascii="Arial" w:hAnsi="Arial" w:cs="Arial"/>
              </w:rPr>
              <w:t xml:space="preserve">AUTHOR: E. A </w:t>
            </w:r>
            <w:proofErr w:type="spellStart"/>
            <w:r w:rsidRPr="000503D5">
              <w:rPr>
                <w:rFonts w:ascii="Arial" w:hAnsi="Arial" w:cs="Arial"/>
              </w:rPr>
              <w:t>Bucchiarneri</w:t>
            </w:r>
            <w:proofErr w:type="spellEnd"/>
            <w:r w:rsidRPr="000503D5">
              <w:rPr>
                <w:rFonts w:ascii="Arial" w:hAnsi="Arial" w:cs="Arial"/>
              </w:rPr>
              <w:t xml:space="preserve">, </w:t>
            </w:r>
            <w:r w:rsidRPr="000503D5">
              <w:rPr>
                <w:rFonts w:ascii="Arial" w:hAnsi="Arial" w:cs="Arial"/>
                <w:i/>
              </w:rPr>
              <w:t>Brushstrokes of a Gadfly</w:t>
            </w:r>
          </w:p>
          <w:p w:rsidR="00743351" w:rsidRPr="000503D5" w:rsidRDefault="00743351" w:rsidP="00EE5D2A">
            <w:pPr>
              <w:jc w:val="center"/>
              <w:rPr>
                <w:rFonts w:ascii="Arial" w:hAnsi="Arial" w:cs="Arial"/>
              </w:rPr>
            </w:pPr>
          </w:p>
          <w:p w:rsidR="00743351" w:rsidRPr="000503D5" w:rsidRDefault="00743351" w:rsidP="00EE5D2A">
            <w:pPr>
              <w:jc w:val="center"/>
              <w:rPr>
                <w:rFonts w:ascii="Arial" w:hAnsi="Arial" w:cs="Arial"/>
              </w:rPr>
            </w:pPr>
            <w:r w:rsidRPr="000503D5">
              <w:rPr>
                <w:rFonts w:ascii="Arial" w:hAnsi="Arial" w:cs="Arial"/>
              </w:rPr>
              <w:t>QUOTATION: If you boil it down, just because someone else does the wrong thing we are not exempt from doing what’s right.</w:t>
            </w:r>
          </w:p>
        </w:tc>
        <w:tc>
          <w:tcPr>
            <w:tcW w:w="270" w:type="dxa"/>
          </w:tcPr>
          <w:p w:rsidR="004D1124" w:rsidRPr="000503D5" w:rsidRDefault="004D1124" w:rsidP="00EE5D2A">
            <w:pPr>
              <w:ind w:left="154" w:right="154"/>
              <w:jc w:val="center"/>
              <w:rPr>
                <w:rFonts w:ascii="Arial" w:hAnsi="Arial" w:cs="Arial"/>
              </w:rPr>
            </w:pPr>
          </w:p>
        </w:tc>
        <w:tc>
          <w:tcPr>
            <w:tcW w:w="5760" w:type="dxa"/>
            <w:vAlign w:val="center"/>
          </w:tcPr>
          <w:p w:rsidR="00422840" w:rsidRPr="000503D5" w:rsidRDefault="009F3C4C" w:rsidP="00EE5D2A">
            <w:pPr>
              <w:jc w:val="center"/>
              <w:rPr>
                <w:rFonts w:ascii="Arial" w:hAnsi="Arial" w:cs="Arial"/>
                <w:i/>
              </w:rPr>
            </w:pPr>
            <w:r w:rsidRPr="000503D5">
              <w:rPr>
                <w:rFonts w:ascii="Arial" w:hAnsi="Arial" w:cs="Arial"/>
              </w:rPr>
              <w:t xml:space="preserve">AUTHOR: </w:t>
            </w:r>
            <w:r w:rsidR="0089750A" w:rsidRPr="000503D5">
              <w:rPr>
                <w:rFonts w:ascii="Arial" w:hAnsi="Arial" w:cs="Arial"/>
              </w:rPr>
              <w:t>Alan Cohen</w:t>
            </w:r>
          </w:p>
          <w:p w:rsidR="009F3C4C" w:rsidRPr="000503D5" w:rsidRDefault="009F3C4C" w:rsidP="00EE5D2A">
            <w:pPr>
              <w:jc w:val="center"/>
              <w:rPr>
                <w:rFonts w:ascii="Arial" w:hAnsi="Arial" w:cs="Arial"/>
                <w:i/>
              </w:rPr>
            </w:pPr>
          </w:p>
          <w:p w:rsidR="009F3C4C" w:rsidRPr="000503D5" w:rsidRDefault="009F3C4C" w:rsidP="00EE5D2A">
            <w:pPr>
              <w:jc w:val="center"/>
              <w:rPr>
                <w:rFonts w:ascii="Arial" w:hAnsi="Arial" w:cs="Arial"/>
              </w:rPr>
            </w:pPr>
            <w:r w:rsidRPr="000503D5">
              <w:rPr>
                <w:rFonts w:ascii="Arial" w:hAnsi="Arial" w:cs="Arial"/>
              </w:rPr>
              <w:t xml:space="preserve">QUOTATION: </w:t>
            </w:r>
            <w:r w:rsidR="0089750A" w:rsidRPr="000503D5">
              <w:rPr>
                <w:rFonts w:ascii="Arial" w:hAnsi="Arial" w:cs="Arial"/>
              </w:rPr>
              <w:t>It takes a lot of courage to release the familiar and seemingly secure, to embrace the new. But there is no security in what is no longer meaningful. There is more security in the adventurous and exciting, for in movement there is life, and in change there is power.</w:t>
            </w:r>
          </w:p>
        </w:tc>
      </w:tr>
      <w:bookmarkEnd w:id="0"/>
    </w:tbl>
    <w:p w:rsidR="004D1124" w:rsidRPr="008B5CBC" w:rsidRDefault="004D1124" w:rsidP="004D1124">
      <w:pPr>
        <w:ind w:left="154" w:right="154"/>
        <w:rPr>
          <w:vanish/>
          <w:sz w:val="22"/>
          <w:szCs w:val="22"/>
        </w:rPr>
      </w:pPr>
    </w:p>
    <w:sectPr w:rsidR="004D1124" w:rsidRPr="008B5CBC" w:rsidSect="00535E39">
      <w:type w:val="continuous"/>
      <w:pgSz w:w="12240" w:h="15840"/>
      <w:pgMar w:top="720" w:right="230" w:bottom="0" w:left="230" w:header="720" w:footer="720" w:gutter="0"/>
      <w:paperSrc w:first="1273"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24"/>
    <w:rsid w:val="000503D5"/>
    <w:rsid w:val="0008220C"/>
    <w:rsid w:val="003915E3"/>
    <w:rsid w:val="003C36C9"/>
    <w:rsid w:val="003D0263"/>
    <w:rsid w:val="00422840"/>
    <w:rsid w:val="00450A39"/>
    <w:rsid w:val="004D1124"/>
    <w:rsid w:val="00535E39"/>
    <w:rsid w:val="00743351"/>
    <w:rsid w:val="0089750A"/>
    <w:rsid w:val="008B5CBC"/>
    <w:rsid w:val="008B7B8A"/>
    <w:rsid w:val="009D7BDF"/>
    <w:rsid w:val="009F3C4C"/>
    <w:rsid w:val="00A670A6"/>
    <w:rsid w:val="00AF3411"/>
    <w:rsid w:val="00B0380E"/>
    <w:rsid w:val="00B80985"/>
    <w:rsid w:val="00C231A5"/>
    <w:rsid w:val="00D05A79"/>
    <w:rsid w:val="00DA2893"/>
    <w:rsid w:val="00ED111D"/>
    <w:rsid w:val="00EE5D2A"/>
    <w:rsid w:val="00FD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A7AD"/>
  <w15:docId w15:val="{C89CA52A-2B16-4E1E-A377-C3805818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670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1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22840"/>
  </w:style>
  <w:style w:type="paragraph" w:styleId="BalloonText">
    <w:name w:val="Balloon Text"/>
    <w:basedOn w:val="Normal"/>
    <w:link w:val="BalloonTextChar"/>
    <w:uiPriority w:val="99"/>
    <w:semiHidden/>
    <w:unhideWhenUsed/>
    <w:rsid w:val="00535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E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Mintz</dc:creator>
  <cp:lastModifiedBy>Daniel Mintz</cp:lastModifiedBy>
  <cp:revision>5</cp:revision>
  <cp:lastPrinted>2016-04-18T14:53:00Z</cp:lastPrinted>
  <dcterms:created xsi:type="dcterms:W3CDTF">2016-04-17T21:20:00Z</dcterms:created>
  <dcterms:modified xsi:type="dcterms:W3CDTF">2016-04-18T14:53:00Z</dcterms:modified>
</cp:coreProperties>
</file>